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3129"/>
        </w:tabs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  <w:t>通航水域岸线安全使用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eastAsia="zh-CN"/>
        </w:rPr>
        <w:t>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《中华人民共和国海上交通安全法》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2016年修正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《中华人民共和国内河交通安全管理条例》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2017年修订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2.受理条件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1.已经岸线安全使用的技术评估，符合水上交通安全的技术规范和要求；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2.对影响水上交通安全的因素，已制定足以消除影响的措施。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3.材料审查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1.《通航水域岸线安全使用申请书》</w:t>
      </w:r>
      <w:r>
        <w:rPr>
          <w:rFonts w:hint="eastAsia" w:ascii="宋体" w:hAnsi="宋体" w:eastAsia="宋体" w:cs="宋体"/>
          <w:sz w:val="32"/>
          <w:szCs w:val="32"/>
        </w:rPr>
        <w:t>（原件1份）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2.已经岸线安全使用的技术评估</w:t>
      </w:r>
      <w:r>
        <w:rPr>
          <w:rFonts w:hint="eastAsia" w:ascii="宋体" w:hAnsi="宋体" w:eastAsia="宋体" w:cs="宋体"/>
          <w:sz w:val="32"/>
          <w:szCs w:val="32"/>
        </w:rPr>
        <w:t>（原件1份）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.有关技术资料和图纸及有关审查会议纪要等有关资料及其复印件</w:t>
      </w:r>
      <w:r>
        <w:rPr>
          <w:rFonts w:hint="eastAsia" w:ascii="宋体" w:hAnsi="宋体" w:eastAsia="宋体" w:cs="宋体"/>
          <w:sz w:val="32"/>
          <w:szCs w:val="32"/>
        </w:rPr>
        <w:t>（原件1份、复印件1份）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.相关部门关于使用岸线的项目的批准文书及其复印件（需办理批准手续的项目）</w:t>
      </w:r>
      <w:r>
        <w:rPr>
          <w:rFonts w:hint="eastAsia" w:ascii="宋体" w:hAnsi="宋体" w:eastAsia="宋体" w:cs="宋体"/>
          <w:sz w:val="32"/>
          <w:szCs w:val="32"/>
        </w:rPr>
        <w:t>（原件1份、复印件1份）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.委托证明及委托人和被委托人身份证明及其复印件（委托时）</w:t>
      </w:r>
      <w:r>
        <w:rPr>
          <w:rFonts w:hint="eastAsia" w:ascii="宋体" w:hAnsi="宋体" w:eastAsia="宋体" w:cs="宋体"/>
          <w:sz w:val="32"/>
          <w:szCs w:val="32"/>
        </w:rPr>
        <w:t>（原件1份、复印件1份）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通航水域岸线安全使用申请书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（印章）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岸线用途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岸线范围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料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 xml:space="preserve">已经岸线安全使用的技术评估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Wingdings 2" w:hAnsi="Wingdings 2" w:eastAsia="Wingdings 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 xml:space="preserve">有关技术资料和图纸及有关审查会议纪要等有关资料及复印件          </w:t>
            </w:r>
            <w:r>
              <w:rPr>
                <w:rFonts w:hint="default" w:ascii="Wingdings 2" w:hAnsi="Wingdings 2" w:eastAsia="Wingdings 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680" w:hanging="7680" w:hangingChars="320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相关部门关于使用岸线项目的批准文书及复印件（需办理批准手续项目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)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</w:rPr>
              <w:t>委托证明及委托人和被委托人身份证明及其复印件（委托时）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  <w:p>
            <w:pPr>
              <w:jc w:val="center"/>
              <w:rPr>
                <w:rFonts w:hint="default" w:ascii="仿宋" w:hAnsi="仿宋" w:eastAsia="仿宋"/>
              </w:rPr>
            </w:pPr>
          </w:p>
          <w:p>
            <w:pPr>
              <w:jc w:val="center"/>
              <w:rPr>
                <w:rFonts w:hint="default" w:ascii="仿宋" w:hAnsi="仿宋" w:eastAsia="仿宋"/>
              </w:rPr>
            </w:pPr>
          </w:p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</w:tbl>
    <w:p>
      <w:pPr>
        <w:spacing w:line="520" w:lineRule="exact"/>
        <w:ind w:firstLine="420"/>
        <w:rPr>
          <w:rFonts w:hint="eastAsia" w:ascii="宋体" w:hAnsi="宋体" w:eastAsia="宋体"/>
          <w:sz w:val="21"/>
          <w:szCs w:val="28"/>
        </w:rPr>
      </w:pPr>
    </w:p>
    <w:p>
      <w:pPr>
        <w:spacing w:line="520" w:lineRule="exact"/>
        <w:rPr>
          <w:rFonts w:hint="eastAsia" w:ascii="宋体" w:hAnsi="宋体" w:eastAsia="宋体"/>
          <w:sz w:val="21"/>
          <w:szCs w:val="2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E1E8"/>
    <w:multiLevelType w:val="singleLevel"/>
    <w:tmpl w:val="2BA4E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400E"/>
    <w:rsid w:val="0001104A"/>
    <w:rsid w:val="000619AF"/>
    <w:rsid w:val="000C7477"/>
    <w:rsid w:val="00100ED7"/>
    <w:rsid w:val="00106EF3"/>
    <w:rsid w:val="00324936"/>
    <w:rsid w:val="00333052"/>
    <w:rsid w:val="0057388D"/>
    <w:rsid w:val="006A72BE"/>
    <w:rsid w:val="007871DC"/>
    <w:rsid w:val="007B7CC8"/>
    <w:rsid w:val="007F06E3"/>
    <w:rsid w:val="009425DA"/>
    <w:rsid w:val="00A67FA0"/>
    <w:rsid w:val="00D03275"/>
    <w:rsid w:val="01001DCD"/>
    <w:rsid w:val="013A4479"/>
    <w:rsid w:val="018B20FA"/>
    <w:rsid w:val="0457158D"/>
    <w:rsid w:val="056C5DCF"/>
    <w:rsid w:val="05E8256F"/>
    <w:rsid w:val="06EA163F"/>
    <w:rsid w:val="07FF2401"/>
    <w:rsid w:val="082406D1"/>
    <w:rsid w:val="0A367AFE"/>
    <w:rsid w:val="0A9A4024"/>
    <w:rsid w:val="0BEC2D73"/>
    <w:rsid w:val="0F351EA5"/>
    <w:rsid w:val="10813D2E"/>
    <w:rsid w:val="12BA5DD1"/>
    <w:rsid w:val="134F717E"/>
    <w:rsid w:val="14E31A78"/>
    <w:rsid w:val="150D5F7E"/>
    <w:rsid w:val="19BC6865"/>
    <w:rsid w:val="1A4323D4"/>
    <w:rsid w:val="1A780784"/>
    <w:rsid w:val="1BDF68E0"/>
    <w:rsid w:val="1BE90A57"/>
    <w:rsid w:val="1FC2589F"/>
    <w:rsid w:val="20531852"/>
    <w:rsid w:val="231D4273"/>
    <w:rsid w:val="23730C94"/>
    <w:rsid w:val="240D1E5A"/>
    <w:rsid w:val="25003493"/>
    <w:rsid w:val="26E76E3D"/>
    <w:rsid w:val="286A3871"/>
    <w:rsid w:val="297612E0"/>
    <w:rsid w:val="2A6562E7"/>
    <w:rsid w:val="2D237B3E"/>
    <w:rsid w:val="2D7D6FF6"/>
    <w:rsid w:val="2DA8446B"/>
    <w:rsid w:val="2F9F5269"/>
    <w:rsid w:val="2FFA3FC9"/>
    <w:rsid w:val="30630B74"/>
    <w:rsid w:val="30675524"/>
    <w:rsid w:val="32447A9B"/>
    <w:rsid w:val="338E2E20"/>
    <w:rsid w:val="36156D09"/>
    <w:rsid w:val="378C25DD"/>
    <w:rsid w:val="38271531"/>
    <w:rsid w:val="382903EA"/>
    <w:rsid w:val="3A221301"/>
    <w:rsid w:val="3AF0234A"/>
    <w:rsid w:val="3C7D49F9"/>
    <w:rsid w:val="3DD72464"/>
    <w:rsid w:val="41842D02"/>
    <w:rsid w:val="46035A12"/>
    <w:rsid w:val="49BB3553"/>
    <w:rsid w:val="49D523D4"/>
    <w:rsid w:val="4BD842D9"/>
    <w:rsid w:val="4D1D5B83"/>
    <w:rsid w:val="4D9318AE"/>
    <w:rsid w:val="4E603ADC"/>
    <w:rsid w:val="4FCD046F"/>
    <w:rsid w:val="4FF106A6"/>
    <w:rsid w:val="50B83D71"/>
    <w:rsid w:val="52086D0A"/>
    <w:rsid w:val="526A2200"/>
    <w:rsid w:val="527318DB"/>
    <w:rsid w:val="545F5B0E"/>
    <w:rsid w:val="5657558D"/>
    <w:rsid w:val="56D811EE"/>
    <w:rsid w:val="5A416A7F"/>
    <w:rsid w:val="5B49059C"/>
    <w:rsid w:val="5EB32645"/>
    <w:rsid w:val="5EEF0021"/>
    <w:rsid w:val="60AE3574"/>
    <w:rsid w:val="623C46B8"/>
    <w:rsid w:val="62556725"/>
    <w:rsid w:val="63622CFC"/>
    <w:rsid w:val="64E67A93"/>
    <w:rsid w:val="65CA4EFC"/>
    <w:rsid w:val="667E60E7"/>
    <w:rsid w:val="69565294"/>
    <w:rsid w:val="6B2937CC"/>
    <w:rsid w:val="6B522D27"/>
    <w:rsid w:val="6B9836EF"/>
    <w:rsid w:val="6E597A47"/>
    <w:rsid w:val="6EB67444"/>
    <w:rsid w:val="715845C3"/>
    <w:rsid w:val="71C64C33"/>
    <w:rsid w:val="746005BF"/>
    <w:rsid w:val="74A304D2"/>
    <w:rsid w:val="74D515B8"/>
    <w:rsid w:val="75111EC0"/>
    <w:rsid w:val="751F004C"/>
    <w:rsid w:val="778E0BED"/>
    <w:rsid w:val="77A80E09"/>
    <w:rsid w:val="77F71562"/>
    <w:rsid w:val="796851FD"/>
    <w:rsid w:val="79BD502B"/>
    <w:rsid w:val="7B3828C7"/>
    <w:rsid w:val="7C3A400E"/>
    <w:rsid w:val="7C4365B4"/>
    <w:rsid w:val="7D1C0154"/>
    <w:rsid w:val="7D28613E"/>
    <w:rsid w:val="7FA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00" w:lineRule="exact"/>
      <w:outlineLvl w:val="2"/>
    </w:pPr>
    <w:rPr>
      <w:rFonts w:eastAsia="楷体_GB2312" w:asciiTheme="minorAscii" w:hAnsiTheme="minorAscii"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hint="default" w:ascii="Times New Roman" w:hAnsi="Times New Roman"/>
      <w:kern w:val="0"/>
      <w:sz w:val="20"/>
      <w:szCs w:val="24"/>
    </w:r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Normal (Web)"/>
    <w:basedOn w:val="1"/>
    <w:qFormat/>
    <w:uiPriority w:val="0"/>
    <w:rPr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paragraph" w:customStyle="1" w:styleId="20">
    <w:name w:val="青大目录3"/>
    <w:basedOn w:val="1"/>
    <w:qFormat/>
    <w:uiPriority w:val="0"/>
    <w:pPr>
      <w:spacing w:line="300" w:lineRule="auto"/>
      <w:outlineLvl w:val="2"/>
    </w:pPr>
    <w:rPr>
      <w:rFonts w:ascii="Calibri" w:hAnsi="Calibri" w:eastAsia="黑体"/>
      <w:sz w:val="24"/>
    </w:rPr>
  </w:style>
  <w:style w:type="paragraph" w:customStyle="1" w:styleId="21">
    <w:name w:val="unnamed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2">
    <w:name w:val="font11"/>
    <w:basedOn w:val="16"/>
    <w:qFormat/>
    <w:uiPriority w:val="0"/>
    <w:rPr>
      <w:rFonts w:hint="eastAsia" w:ascii="宋体" w:hAnsi="宋体" w:eastAsia="宋体" w:cs="宋体"/>
      <w:color w:val="000000"/>
      <w:sz w:val="48"/>
      <w:szCs w:val="48"/>
      <w:u w:val="single"/>
    </w:rPr>
  </w:style>
  <w:style w:type="character" w:customStyle="1" w:styleId="23">
    <w:name w:val="font41"/>
    <w:basedOn w:val="16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24">
    <w:name w:val="页眉 Char"/>
    <w:basedOn w:val="16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6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21"/>
    <w:basedOn w:val="1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customStyle="1" w:styleId="2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841</Words>
  <Characters>4795</Characters>
  <Lines>39</Lines>
  <Paragraphs>11</Paragraphs>
  <TotalTime>0</TotalTime>
  <ScaleCrop>false</ScaleCrop>
  <LinksUpToDate>false</LinksUpToDate>
  <CharactersWithSpaces>5625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2019-08-21T01:10:00Z</dcterms:created>
  <dc:creator>藤子</dc:creator>
  <cp:lastModifiedBy>Administrator</cp:lastModifiedBy>
  <dcterms:modified xsi:type="dcterms:W3CDTF">2020-11-04T01:43:56Z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